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2" w:rsidRDefault="002470D2" w:rsidP="002470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GN-II.6821.1.33.2019</w:t>
      </w:r>
    </w:p>
    <w:p w:rsidR="002470D2" w:rsidRDefault="002470D2" w:rsidP="002470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N F O R M A C J A </w:t>
      </w:r>
    </w:p>
    <w:p w:rsidR="002470D2" w:rsidRDefault="002470D2" w:rsidP="002470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terminie składania wniosków przez osoby uprawnione do udziału we wspólnocie gruntowej wsi Zdzieci, gmina Połaniec, oznaczonej w ewidencji gruntów jako działki nr: 381 o pow. 10,1900 ha, 384 o pow. 0,1100 ha, 392 o pow. 0,1400 ha, 419 o pow. 4,8100 ha, 420 o pow. 0,1200 ha, 453/1 o pow. 32.8400 ha, 480 o pow. 0,3500 ha i 536/1 o pow. 2,3900 ha.</w:t>
      </w:r>
      <w:r>
        <w:rPr>
          <w:rFonts w:ascii="Times New Roman" w:hAnsi="Times New Roman"/>
          <w:sz w:val="24"/>
          <w:szCs w:val="24"/>
        </w:rPr>
        <w:t> </w:t>
      </w:r>
    </w:p>
    <w:p w:rsidR="002470D2" w:rsidRDefault="002470D2" w:rsidP="002470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podstawie. 8c ust. 2 i 3 ustawy z dnia 29 czerwca 1963 roku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2016r., poz. 703), w związku z faktem, że decyzja Starosty Staszowskiego z dnia 19.02.2020r., znak: GN-II.6821.1.33.2019 o nieustaleniu wykazu uprawnionych do udziału we wspólnocie gruntowej wsi Zdzieci, gmina Połaniec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o których mowa w art. 6 ust. 1 i 2 ustawy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 xml:space="preserve">, stała się ostateczna,  </w:t>
      </w:r>
    </w:p>
    <w:p w:rsidR="002470D2" w:rsidRDefault="002470D2" w:rsidP="002470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informuję</w:t>
      </w:r>
    </w:p>
    <w:p w:rsidR="002470D2" w:rsidRDefault="002470D2" w:rsidP="0024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osoby fizyczne lub prawne, które posiadają gospodarstwa rolne i nieprzerwanie przez okres od dnia 1 stycznia 2006r. do dnia 31 grudnia 2015r. faktycznie korzystały ze wspólnoty gruntowej albo osoby fizyczne, które mają miejsce zamieszkania na terenie miejscowości, w której znajdują się grunty stanowiące wspólnotę lub prowadzą w tej miejscowości gospodarstwo rolne – jeżeli wspólnotą gruntową są lasy, grunty leśne albo nieużytki przeznaczone do zalesienia, chyba że przez okres od dnia 1 stycznia 2006r. do dnia 31 grudnia 2015r. osoby te faktycznie nie korzystały ze wspólnoty </w:t>
      </w:r>
      <w:r>
        <w:rPr>
          <w:rFonts w:ascii="Times New Roman" w:hAnsi="Times New Roman"/>
          <w:sz w:val="24"/>
          <w:szCs w:val="24"/>
        </w:rPr>
        <w:t xml:space="preserve">o możliwości składania wniosków o ustalenie wykazu uprawnionych do udziału w tej wspólnocie gruntowej, o których mowa w art. 6a ustawy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>.</w:t>
      </w:r>
    </w:p>
    <w:p w:rsidR="002470D2" w:rsidRDefault="002470D2" w:rsidP="0024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0D2" w:rsidRDefault="002470D2" w:rsidP="0024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należy składać do Starosty Staszowskiego, na adres Starostwa Powiatowego w Staszowie, ul. Piłsudskiego 7, 28-200 Staszów.</w:t>
      </w:r>
    </w:p>
    <w:p w:rsidR="002470D2" w:rsidRDefault="002470D2" w:rsidP="0024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8c ust. 4 ustawy termin wyznaczony do składania wniosków nie może być krótszy niż 12 miesięcy od dnia podania do publicznej wiadomości niniejszej informacji. Termin ten liczy się od dnia wywieszenia tej informacji w Starostwie Powiatowym w Staszowie.</w:t>
      </w:r>
    </w:p>
    <w:p w:rsidR="002470D2" w:rsidRDefault="002470D2" w:rsidP="00247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Wobec czego termin ten upływa dnia 28.06.2021 roku.</w:t>
      </w:r>
    </w:p>
    <w:p w:rsidR="002470D2" w:rsidRDefault="002470D2" w:rsidP="00247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0D2" w:rsidRDefault="002470D2" w:rsidP="002470D2">
      <w:pPr>
        <w:pStyle w:val="NormalnyWeb"/>
        <w:spacing w:before="0" w:beforeAutospacing="0" w:after="0" w:afterAutospacing="0"/>
      </w:pPr>
      <w:r>
        <w:t xml:space="preserve">Zgodnie z art. 8c ust. 5 i 6 ww. ustawy </w:t>
      </w:r>
      <w:r>
        <w:rPr>
          <w:u w:val="single"/>
        </w:rPr>
        <w:t>wniosek, o którym mowa powyżej powinien zawierać:</w:t>
      </w:r>
    </w:p>
    <w:p w:rsidR="002470D2" w:rsidRDefault="002470D2" w:rsidP="002470D2">
      <w:pPr>
        <w:pStyle w:val="NormalnyWeb"/>
        <w:spacing w:before="0" w:beforeAutospacing="0" w:after="0" w:afterAutospacing="0"/>
        <w:ind w:left="284"/>
      </w:pPr>
      <w:r>
        <w:t>1) określenie nieruchomości, która stanowi wspólnotę gruntową;</w:t>
      </w:r>
    </w:p>
    <w:p w:rsidR="002470D2" w:rsidRDefault="002470D2" w:rsidP="002470D2">
      <w:pPr>
        <w:pStyle w:val="NormalnyWeb"/>
        <w:spacing w:before="0" w:beforeAutospacing="0" w:after="0" w:afterAutospacing="0"/>
        <w:ind w:left="284"/>
      </w:pPr>
      <w:r>
        <w:t>2) imię i nazwisko osoby fizycznej albo firmę osoby prawnej uprawnionych do udziału we wspólnocie gruntowej,</w:t>
      </w:r>
    </w:p>
    <w:p w:rsidR="002470D2" w:rsidRDefault="002470D2" w:rsidP="002470D2">
      <w:pPr>
        <w:pStyle w:val="NormalnyWeb"/>
        <w:spacing w:before="0" w:beforeAutospacing="0" w:after="0" w:afterAutospacing="0"/>
        <w:ind w:left="284"/>
      </w:pPr>
      <w:r>
        <w:t>3) nazwę miejscowości, w której położone jest gospodarstwo rolne uprawnionego do udziału we  wspólnocie gruntowej;</w:t>
      </w:r>
    </w:p>
    <w:p w:rsidR="002470D2" w:rsidRDefault="002470D2" w:rsidP="002470D2">
      <w:pPr>
        <w:pStyle w:val="NormalnyWeb"/>
        <w:spacing w:before="0" w:beforeAutospacing="0" w:after="0" w:afterAutospacing="0"/>
        <w:ind w:left="284"/>
      </w:pPr>
      <w:r>
        <w:t>4) wskazanie adresu do doręczeń.</w:t>
      </w:r>
    </w:p>
    <w:p w:rsidR="002470D2" w:rsidRDefault="002470D2" w:rsidP="002470D2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We wniosku wskazuje się dowody</w:t>
      </w:r>
      <w:r>
        <w:t>, które świadczą, że nieruchomość stanowi wspólnotę gruntową oraz o spełnieniu warunków do nabycia uprawnień do udziału we wspólnocie gruntowej oraz należy przedłożyć stosowne dokumenty na ich potwierdzenie.</w:t>
      </w:r>
    </w:p>
    <w:p w:rsidR="002470D2" w:rsidRDefault="002470D2" w:rsidP="002470D2">
      <w:pPr>
        <w:jc w:val="both"/>
        <w:rPr>
          <w:rFonts w:ascii="Times New Roman" w:hAnsi="Times New Roman"/>
          <w:sz w:val="18"/>
          <w:szCs w:val="18"/>
        </w:rPr>
      </w:pPr>
    </w:p>
    <w:p w:rsidR="002470D2" w:rsidRDefault="002470D2" w:rsidP="002470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Niniejszą informacje wywiesza się na okres 14 dni w Starostwie Powiatowym w Staszowie oraz Urzędzie Miasta i Gminy Połaniec, a ponadto podaje się ją do wiadomości w sposób zwyczajowo przyjęty w miejscowości Zdzieci, a także zamieszcza się ją na stronach internetowych </w:t>
      </w:r>
      <w:proofErr w:type="spellStart"/>
      <w:r>
        <w:rPr>
          <w:rFonts w:ascii="Times New Roman" w:hAnsi="Times New Roman"/>
          <w:sz w:val="18"/>
          <w:szCs w:val="18"/>
        </w:rPr>
        <w:t>UMiG</w:t>
      </w:r>
      <w:proofErr w:type="spellEnd"/>
      <w:r>
        <w:rPr>
          <w:rFonts w:ascii="Times New Roman" w:hAnsi="Times New Roman"/>
          <w:sz w:val="18"/>
          <w:szCs w:val="18"/>
        </w:rPr>
        <w:t xml:space="preserve"> w Połańcu i Starostwa Powiatowego w Staszowie oraz w prasie lokalnej.</w:t>
      </w:r>
    </w:p>
    <w:p w:rsidR="002470D2" w:rsidRDefault="002470D2" w:rsidP="002470D2">
      <w:pPr>
        <w:spacing w:after="0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Starosta</w:t>
      </w:r>
    </w:p>
    <w:p w:rsidR="002470D2" w:rsidRDefault="002470D2" w:rsidP="002470D2">
      <w:pPr>
        <w:spacing w:after="0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Józef </w:t>
      </w:r>
      <w:proofErr w:type="spellStart"/>
      <w:r>
        <w:rPr>
          <w:rFonts w:ascii="Times New Roman" w:hAnsi="Times New Roman"/>
          <w:sz w:val="18"/>
          <w:szCs w:val="18"/>
        </w:rPr>
        <w:t>Żółciak</w:t>
      </w:r>
      <w:proofErr w:type="spellEnd"/>
    </w:p>
    <w:p w:rsidR="00A1296F" w:rsidRDefault="00A1296F">
      <w:bookmarkStart w:id="0" w:name="_GoBack"/>
      <w:bookmarkEnd w:id="0"/>
    </w:p>
    <w:sectPr w:rsidR="00A1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D2"/>
    <w:rsid w:val="002470D2"/>
    <w:rsid w:val="00A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A520-3D2D-49DB-823B-09E76695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1</cp:revision>
  <dcterms:created xsi:type="dcterms:W3CDTF">2020-06-25T11:39:00Z</dcterms:created>
  <dcterms:modified xsi:type="dcterms:W3CDTF">2020-06-25T11:39:00Z</dcterms:modified>
</cp:coreProperties>
</file>